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19" w:rsidRPr="009C5065" w:rsidRDefault="00EE0A19" w:rsidP="00EE0A19">
      <w:pPr>
        <w:pStyle w:val="1"/>
        <w:ind w:right="-365"/>
        <w:jc w:val="center"/>
        <w:rPr>
          <w:sz w:val="28"/>
          <w:szCs w:val="28"/>
        </w:rPr>
      </w:pPr>
      <w:r w:rsidRPr="009C5065">
        <w:rPr>
          <w:sz w:val="28"/>
          <w:szCs w:val="28"/>
        </w:rPr>
        <w:t>Договор публичной оферты</w:t>
      </w:r>
    </w:p>
    <w:p w:rsidR="00EE0A19" w:rsidRPr="00EE0A19" w:rsidRDefault="00EE0A19" w:rsidP="00EE0A19">
      <w:pPr>
        <w:spacing w:before="100" w:beforeAutospacing="1" w:after="100" w:afterAutospacing="1"/>
        <w:ind w:right="-365"/>
        <w:jc w:val="center"/>
        <w:rPr>
          <w:sz w:val="20"/>
          <w:szCs w:val="20"/>
        </w:rPr>
      </w:pPr>
      <w:r w:rsidRPr="00EE0A19">
        <w:rPr>
          <w:sz w:val="20"/>
          <w:szCs w:val="20"/>
        </w:rPr>
        <w:t>Уважаемые клиенты!</w:t>
      </w:r>
    </w:p>
    <w:p w:rsidR="00EE0A19" w:rsidRPr="00EE0A19" w:rsidRDefault="00EE0A19" w:rsidP="00EE0A19">
      <w:pPr>
        <w:spacing w:before="100" w:beforeAutospacing="1" w:after="100" w:afterAutospacing="1"/>
        <w:ind w:right="-365" w:firstLine="708"/>
        <w:jc w:val="both"/>
        <w:rPr>
          <w:sz w:val="20"/>
          <w:szCs w:val="20"/>
        </w:rPr>
      </w:pPr>
      <w:r w:rsidRPr="00EE0A19">
        <w:rPr>
          <w:sz w:val="20"/>
          <w:szCs w:val="20"/>
        </w:rPr>
        <w:t>Использование сервиса Системы возможно только на условиях оферты.                                                                 Если вы не принимаете в полном объеме условия Оферты, использование сервиса Системы не допускается. Изложенный ниже текст Оферты является адресованным физическим лицам официальным публичным предложением заключить договор об оказании услуг в соответствии с п.2 ст.437 ГК РФ. Договор считается заключенным и приобретает силу с момента совершения Вами действий, предусмотренных в Оферте и означающих Ваше безоговорочное присоединение ко всем условиям Оферты без каких-либо ограничений.</w:t>
      </w:r>
    </w:p>
    <w:p w:rsidR="00EE0A19" w:rsidRPr="009C5065" w:rsidRDefault="00EE0A19" w:rsidP="00EE0A19">
      <w:pPr>
        <w:pStyle w:val="1"/>
        <w:ind w:right="-365"/>
        <w:jc w:val="center"/>
        <w:rPr>
          <w:sz w:val="24"/>
          <w:szCs w:val="24"/>
          <w:u w:val="single"/>
        </w:rPr>
      </w:pPr>
      <w:r w:rsidRPr="009C5065">
        <w:rPr>
          <w:sz w:val="24"/>
          <w:szCs w:val="24"/>
          <w:u w:val="single"/>
        </w:rPr>
        <w:t>Публичная оферта о продаже товаров</w:t>
      </w:r>
    </w:p>
    <w:p w:rsidR="00EE0A19" w:rsidRPr="00EE0A19" w:rsidRDefault="00EE0A19" w:rsidP="00EE0A19">
      <w:pPr>
        <w:spacing w:before="100" w:beforeAutospacing="1" w:after="100" w:afterAutospacing="1"/>
        <w:ind w:right="-365"/>
        <w:rPr>
          <w:sz w:val="20"/>
          <w:szCs w:val="20"/>
        </w:rPr>
      </w:pPr>
      <w:r w:rsidRPr="00EE0A19">
        <w:rPr>
          <w:sz w:val="20"/>
          <w:szCs w:val="20"/>
        </w:rPr>
        <w:t xml:space="preserve">ИП </w:t>
      </w:r>
      <w:proofErr w:type="spellStart"/>
      <w:r w:rsidRPr="00EE0A19">
        <w:rPr>
          <w:sz w:val="20"/>
          <w:szCs w:val="20"/>
        </w:rPr>
        <w:t>Адров</w:t>
      </w:r>
      <w:proofErr w:type="spellEnd"/>
      <w:r w:rsidRPr="00EE0A19">
        <w:rPr>
          <w:sz w:val="20"/>
          <w:szCs w:val="20"/>
        </w:rPr>
        <w:t xml:space="preserve"> Артем Сергеевич, именуемый в дальнейшем  «Продавец», публикует Публичную оферту о продаже товаров, представленных на официальном Интернет-сайте </w:t>
      </w:r>
      <w:proofErr w:type="spellStart"/>
      <w:r w:rsidRPr="00074C64">
        <w:rPr>
          <w:color w:val="000000" w:themeColor="text1"/>
          <w:sz w:val="20"/>
          <w:szCs w:val="20"/>
          <w:lang w:val="en-US"/>
        </w:rPr>
        <w:t>nauazik</w:t>
      </w:r>
      <w:proofErr w:type="spellEnd"/>
      <w:r w:rsidRPr="00074C64">
        <w:rPr>
          <w:color w:val="000000" w:themeColor="text1"/>
          <w:sz w:val="20"/>
          <w:szCs w:val="20"/>
        </w:rPr>
        <w:t>.</w:t>
      </w:r>
      <w:proofErr w:type="spellStart"/>
      <w:r w:rsidRPr="00074C64">
        <w:rPr>
          <w:color w:val="000000" w:themeColor="text1"/>
          <w:sz w:val="20"/>
          <w:szCs w:val="20"/>
          <w:lang w:val="en-US"/>
        </w:rPr>
        <w:t>ru</w:t>
      </w:r>
      <w:proofErr w:type="spellEnd"/>
    </w:p>
    <w:p w:rsidR="00EE0A19" w:rsidRPr="00EE0A19" w:rsidRDefault="00EE0A19" w:rsidP="00EE0A19">
      <w:pPr>
        <w:pStyle w:val="1"/>
        <w:ind w:left="426" w:right="-365" w:hanging="426"/>
        <w:rPr>
          <w:sz w:val="20"/>
          <w:szCs w:val="20"/>
        </w:rPr>
      </w:pPr>
      <w:r w:rsidRPr="00EE0A19">
        <w:rPr>
          <w:rFonts w:eastAsia="Segoe UI"/>
          <w:sz w:val="20"/>
          <w:szCs w:val="20"/>
        </w:rPr>
        <w:t xml:space="preserve">1.       </w:t>
      </w:r>
      <w:r w:rsidRPr="00EE0A19">
        <w:rPr>
          <w:sz w:val="20"/>
          <w:szCs w:val="20"/>
        </w:rPr>
        <w:t>Термины и определения, используемые в настоящем договоре</w:t>
      </w:r>
    </w:p>
    <w:p w:rsidR="00EE0A19" w:rsidRPr="00EE0A19" w:rsidRDefault="00EE0A19" w:rsidP="00EE0A19">
      <w:pPr>
        <w:pStyle w:val="msolistparagraph0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1.1.           В соответствии со статьей 437 Гражданского Кодекса Российской Федерации данный документ является публичной офертой.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 xml:space="preserve">1.2.           На основании </w:t>
      </w:r>
      <w:proofErr w:type="gramStart"/>
      <w:r w:rsidRPr="00EE0A19">
        <w:rPr>
          <w:sz w:val="20"/>
          <w:szCs w:val="20"/>
        </w:rPr>
        <w:t>вышеизложенного</w:t>
      </w:r>
      <w:proofErr w:type="gramEnd"/>
      <w:r w:rsidRPr="00EE0A19">
        <w:rPr>
          <w:sz w:val="20"/>
          <w:szCs w:val="20"/>
        </w:rPr>
        <w:t>, внимательно ознакомьтесь с текстом публичной оферты, и если Вы не согласны с каким-либо пунктом оферты, Вам предлагается отказаться от покупки Товаров.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1.3.           В настоящей оферте, если контекст не требует иного, нижеприведенные термины имеют следующие значения:</w:t>
      </w:r>
    </w:p>
    <w:p w:rsidR="00EE0A19" w:rsidRPr="00EE0A19" w:rsidRDefault="00EE0A19" w:rsidP="00EE0A19">
      <w:pPr>
        <w:pStyle w:val="msolistparagraphcxspmiddle"/>
        <w:ind w:left="1134" w:right="-365" w:hanging="284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 </w:t>
      </w:r>
      <w:r w:rsidRPr="00EE0A19">
        <w:rPr>
          <w:sz w:val="20"/>
          <w:szCs w:val="20"/>
        </w:rPr>
        <w:t>«Оферта» – публичное предложение Продавца, адресованное любому физическому лицу (гражданину), заключить с ним договор купли-продажи на условиях, содержащихся в Договоре, включая все его приложения.</w:t>
      </w:r>
    </w:p>
    <w:p w:rsidR="00EE0A19" w:rsidRPr="00EE0A19" w:rsidRDefault="00EE0A19" w:rsidP="00EE0A19">
      <w:pPr>
        <w:pStyle w:val="msolistparagraphcxspmiddle"/>
        <w:ind w:left="1134" w:right="-365" w:hanging="284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 </w:t>
      </w:r>
      <w:r w:rsidRPr="00EE0A19">
        <w:rPr>
          <w:sz w:val="20"/>
          <w:szCs w:val="20"/>
        </w:rPr>
        <w:t>«Продавец»– компания, реализующая Товар, представленный на Интернет-сайте.</w:t>
      </w:r>
    </w:p>
    <w:p w:rsidR="00EE0A19" w:rsidRPr="00EE0A19" w:rsidRDefault="00EE0A19" w:rsidP="00EE0A19">
      <w:pPr>
        <w:pStyle w:val="msolistparagraphcxspmiddle"/>
        <w:ind w:left="1134" w:right="-365" w:hanging="284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 </w:t>
      </w:r>
      <w:r w:rsidRPr="00EE0A19">
        <w:rPr>
          <w:sz w:val="20"/>
          <w:szCs w:val="20"/>
        </w:rPr>
        <w:t>«Покупатель» – физическое лицо, заключившее с Продавцом Договор на условиях, содержащихся в Договоре.</w:t>
      </w:r>
    </w:p>
    <w:p w:rsidR="00EE0A19" w:rsidRPr="00EE0A19" w:rsidRDefault="00EE0A19" w:rsidP="00EE0A19">
      <w:pPr>
        <w:pStyle w:val="msolistparagraphcxspmiddle"/>
        <w:ind w:left="1134" w:right="-365" w:hanging="284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 </w:t>
      </w:r>
      <w:r w:rsidRPr="00EE0A19">
        <w:rPr>
          <w:sz w:val="20"/>
          <w:szCs w:val="20"/>
        </w:rPr>
        <w:t>«Акцепт» – полное и безоговорочное принятие Покупателем условий договора.</w:t>
      </w:r>
    </w:p>
    <w:p w:rsidR="00EE0A19" w:rsidRPr="00EE0A19" w:rsidRDefault="00EE0A19" w:rsidP="00EE0A19">
      <w:pPr>
        <w:pStyle w:val="msolistparagraphcxspmiddle"/>
        <w:ind w:left="1134" w:right="-365" w:hanging="284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 </w:t>
      </w:r>
      <w:r w:rsidRPr="00EE0A19">
        <w:rPr>
          <w:sz w:val="20"/>
          <w:szCs w:val="20"/>
        </w:rPr>
        <w:t>«Товар» – ассортимент</w:t>
      </w:r>
      <w:proofErr w:type="gramStart"/>
      <w:r w:rsidRPr="00EE0A19">
        <w:rPr>
          <w:sz w:val="20"/>
          <w:szCs w:val="20"/>
        </w:rPr>
        <w:t xml:space="preserve"> ,</w:t>
      </w:r>
      <w:proofErr w:type="gramEnd"/>
      <w:r w:rsidRPr="00EE0A19">
        <w:rPr>
          <w:sz w:val="20"/>
          <w:szCs w:val="20"/>
        </w:rPr>
        <w:t xml:space="preserve"> представленный  на официальном Интернет-сайте.</w:t>
      </w:r>
    </w:p>
    <w:p w:rsidR="00EE0A19" w:rsidRPr="00EE0A19" w:rsidRDefault="00EE0A19" w:rsidP="00EE0A19">
      <w:pPr>
        <w:pStyle w:val="msolistparagraphcxspmiddle"/>
        <w:ind w:left="1134" w:right="-365" w:hanging="284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 </w:t>
      </w:r>
      <w:r w:rsidRPr="00EE0A19">
        <w:rPr>
          <w:sz w:val="20"/>
          <w:szCs w:val="20"/>
        </w:rPr>
        <w:t>«Заказ» – отдельные позиции из ассортиментного перечня Товара, указанные Покупателем при размещении заявки на Интернет-сайте Продавца.</w:t>
      </w:r>
    </w:p>
    <w:p w:rsidR="00EE0A19" w:rsidRPr="00EE0A19" w:rsidRDefault="00EE0A19" w:rsidP="00EE0A19">
      <w:pPr>
        <w:pStyle w:val="msolistparagraphcxspmiddle"/>
        <w:ind w:left="1134" w:right="-365" w:hanging="284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 </w:t>
      </w:r>
      <w:r w:rsidRPr="00EE0A19">
        <w:rPr>
          <w:sz w:val="20"/>
          <w:szCs w:val="20"/>
        </w:rPr>
        <w:t>«Доставка Товара» – непосредственная передача заказанного Товара Покупателю в месте, указанном Покупателем в качестве адреса доставки.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1.4.           Настоящий Договор оферты составлен в соответствии с «Правилами продажи товаров дистанционным способом», утвержденными постановлением Правительства Российской Федерации от 27.09.2007 года № 612 и Законом «О защите прав потребителей» от 07.02.1992 № 2300-1 (в ред. 25.06.2012г.)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1.5.           Продавец продает Товар в соответствии с действующими ценами, опубликованными на Интернет-сайте Продавца</w:t>
      </w:r>
      <w:proofErr w:type="gramStart"/>
      <w:r w:rsidRPr="00EE0A19">
        <w:rPr>
          <w:sz w:val="20"/>
          <w:szCs w:val="20"/>
        </w:rPr>
        <w:t xml:space="preserve"> ,</w:t>
      </w:r>
      <w:proofErr w:type="gramEnd"/>
      <w:r w:rsidRPr="00EE0A19">
        <w:rPr>
          <w:sz w:val="20"/>
          <w:szCs w:val="20"/>
        </w:rPr>
        <w:t xml:space="preserve"> а Покупатель производит оплату и принимает Товар в соответствии с условиями настоящего Договора.</w:t>
      </w:r>
    </w:p>
    <w:p w:rsidR="00EE0A19" w:rsidRPr="00EE0A19" w:rsidRDefault="00EE0A19" w:rsidP="00EE0A19">
      <w:pPr>
        <w:pStyle w:val="msolistparagraphcxsplast"/>
        <w:ind w:right="-365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 xml:space="preserve">1.6.           Настоящий Договор является официальным документом Продавца.                                                                    Действующая версия Договора размещена на Интернет-сайте </w:t>
      </w:r>
      <w:proofErr w:type="spellStart"/>
      <w:r w:rsidRPr="00074C64">
        <w:rPr>
          <w:color w:val="000000" w:themeColor="text1"/>
          <w:sz w:val="20"/>
          <w:szCs w:val="20"/>
          <w:lang w:val="en-US"/>
        </w:rPr>
        <w:t>nauazik</w:t>
      </w:r>
      <w:proofErr w:type="spellEnd"/>
      <w:r w:rsidRPr="00074C64">
        <w:rPr>
          <w:color w:val="000000" w:themeColor="text1"/>
          <w:sz w:val="20"/>
          <w:szCs w:val="20"/>
        </w:rPr>
        <w:t>.</w:t>
      </w:r>
      <w:proofErr w:type="spellStart"/>
      <w:r w:rsidRPr="00074C64">
        <w:rPr>
          <w:color w:val="000000" w:themeColor="text1"/>
          <w:sz w:val="20"/>
          <w:szCs w:val="20"/>
          <w:lang w:val="en-US"/>
        </w:rPr>
        <w:t>ru</w:t>
      </w:r>
      <w:proofErr w:type="spellEnd"/>
    </w:p>
    <w:p w:rsidR="00EE0A19" w:rsidRPr="00EE0A19" w:rsidRDefault="00EE0A19" w:rsidP="00EE0A19">
      <w:pPr>
        <w:pStyle w:val="1"/>
        <w:ind w:left="360" w:right="-365" w:hanging="360"/>
        <w:rPr>
          <w:sz w:val="20"/>
          <w:szCs w:val="20"/>
        </w:rPr>
      </w:pPr>
      <w:r w:rsidRPr="00EE0A19">
        <w:rPr>
          <w:rFonts w:eastAsia="Segoe UI"/>
          <w:sz w:val="20"/>
          <w:szCs w:val="20"/>
        </w:rPr>
        <w:t xml:space="preserve">2.     </w:t>
      </w:r>
      <w:r w:rsidRPr="00EE0A19">
        <w:rPr>
          <w:sz w:val="20"/>
          <w:szCs w:val="20"/>
        </w:rPr>
        <w:t>Заказ</w:t>
      </w:r>
    </w:p>
    <w:p w:rsidR="00EE0A19" w:rsidRPr="00EE0A19" w:rsidRDefault="00EE0A19" w:rsidP="00EE0A19">
      <w:pPr>
        <w:pStyle w:val="msolistparagraph0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2.1.           Заказ Покупателем Товара, размещенного на сайте интернет магазина означает</w:t>
      </w:r>
      <w:proofErr w:type="gramStart"/>
      <w:r w:rsidRPr="00EE0A19">
        <w:rPr>
          <w:sz w:val="20"/>
          <w:szCs w:val="20"/>
        </w:rPr>
        <w:t xml:space="preserve"> ,</w:t>
      </w:r>
      <w:proofErr w:type="gramEnd"/>
      <w:r w:rsidRPr="00EE0A19">
        <w:rPr>
          <w:sz w:val="20"/>
          <w:szCs w:val="20"/>
        </w:rPr>
        <w:t xml:space="preserve"> что Покупатель согласен со всеми условиями настоящей оферты. Заказ осуществляется Покупателем путем выбора интересующих его позиций  через Интернет-сайт или через оператора по телефону</w:t>
      </w:r>
      <w:proofErr w:type="gramStart"/>
      <w:r w:rsidRPr="00EE0A19">
        <w:rPr>
          <w:sz w:val="20"/>
          <w:szCs w:val="20"/>
        </w:rPr>
        <w:t xml:space="preserve"> :</w:t>
      </w:r>
      <w:proofErr w:type="gramEnd"/>
      <w:r w:rsidR="00074C64">
        <w:rPr>
          <w:sz w:val="20"/>
          <w:szCs w:val="20"/>
        </w:rPr>
        <w:t xml:space="preserve"> </w:t>
      </w:r>
      <w:r w:rsidRPr="00074C64">
        <w:rPr>
          <w:color w:val="000000" w:themeColor="text1"/>
          <w:sz w:val="20"/>
          <w:szCs w:val="20"/>
        </w:rPr>
        <w:t>8(</w:t>
      </w:r>
      <w:r w:rsidR="00074C64" w:rsidRPr="00074C64">
        <w:rPr>
          <w:color w:val="000000" w:themeColor="text1"/>
          <w:sz w:val="20"/>
          <w:szCs w:val="20"/>
        </w:rPr>
        <w:t>800</w:t>
      </w:r>
      <w:r w:rsidRPr="00074C64">
        <w:rPr>
          <w:color w:val="000000" w:themeColor="text1"/>
          <w:sz w:val="20"/>
          <w:szCs w:val="20"/>
        </w:rPr>
        <w:t xml:space="preserve">) </w:t>
      </w:r>
      <w:r w:rsidR="00074C64" w:rsidRPr="00074C64">
        <w:rPr>
          <w:color w:val="000000" w:themeColor="text1"/>
          <w:sz w:val="20"/>
          <w:szCs w:val="20"/>
        </w:rPr>
        <w:t>2004993</w:t>
      </w:r>
      <w:r w:rsidRPr="00074C64">
        <w:rPr>
          <w:color w:val="000000" w:themeColor="text1"/>
          <w:sz w:val="20"/>
          <w:szCs w:val="20"/>
        </w:rPr>
        <w:t>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2.2.           Цена Товара фиксируется в Заказе. В связи с применением Продавцом упрощенной системы налогообложения, Товар НДС не облагается. Продавец имеет право в одностороннем порядке изменить цену на любую позицию товара. Изменение Продавцом цены на оплаченный Покупателем Товар не допускается.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2.3.           При регистрации (размещении) Заказа на Интернет-сайте Продавца Покупатель обязуется предоставить следующую регистрационную информацию о себе:</w:t>
      </w:r>
    </w:p>
    <w:p w:rsidR="00EE0A19" w:rsidRPr="00EE0A19" w:rsidRDefault="00EE0A19" w:rsidP="00EE0A19">
      <w:pPr>
        <w:pStyle w:val="msolistparagraphcxspmiddle"/>
        <w:ind w:left="1276" w:right="-365" w:hanging="284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lastRenderedPageBreak/>
        <w:t xml:space="preserve">•      </w:t>
      </w:r>
      <w:r w:rsidRPr="00EE0A19">
        <w:rPr>
          <w:sz w:val="20"/>
          <w:szCs w:val="20"/>
        </w:rPr>
        <w:t>фамилия, имя, отчество (на русском языке);</w:t>
      </w:r>
    </w:p>
    <w:p w:rsidR="00EE0A19" w:rsidRPr="00EE0A19" w:rsidRDefault="00EE0A19" w:rsidP="00EE0A19">
      <w:pPr>
        <w:pStyle w:val="msolistparagraphcxspmiddle"/>
        <w:ind w:left="1276" w:right="-365" w:hanging="284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 </w:t>
      </w:r>
      <w:r w:rsidRPr="00EE0A19">
        <w:rPr>
          <w:sz w:val="20"/>
          <w:szCs w:val="20"/>
        </w:rPr>
        <w:t>почтовый адрес (включая индекс);</w:t>
      </w:r>
    </w:p>
    <w:p w:rsidR="00EE0A19" w:rsidRPr="00EE0A19" w:rsidRDefault="00EE0A19" w:rsidP="00EE0A19">
      <w:pPr>
        <w:pStyle w:val="msolistparagraphcxspmiddle"/>
        <w:ind w:left="1276" w:right="-365" w:hanging="284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 </w:t>
      </w:r>
      <w:r w:rsidRPr="00EE0A19">
        <w:rPr>
          <w:sz w:val="20"/>
          <w:szCs w:val="20"/>
        </w:rPr>
        <w:t xml:space="preserve">адрес электронной почты; </w:t>
      </w:r>
      <w:r w:rsidRPr="00EE0A19">
        <w:rPr>
          <w:rFonts w:eastAsia="Calibri"/>
          <w:sz w:val="20"/>
          <w:szCs w:val="20"/>
        </w:rPr>
        <w:t xml:space="preserve">   </w:t>
      </w:r>
      <w:r w:rsidRPr="00EE0A19">
        <w:rPr>
          <w:sz w:val="20"/>
          <w:szCs w:val="20"/>
        </w:rPr>
        <w:t>контактные телефоны.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2.4.           Принятие Покупателем условий настоящего Договора осуществляется посредством внесения Покупателем соответствующих данных в регистрационную форму на Интернет-сайте  Продавца. Покупатель имеет право редактировать свою регистрационную информацию. Продавец обязуется не сообщать регистрационные данные Покупателя, а также иную информацию, касающуюся личных данных Покупателя, лицам, не имеющим отношения к исполнению Заказа.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2.5.           Покупатель несёт полную ответственность за содержание и достоверность информации, предоставленной при размещении Заказа.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 xml:space="preserve">2.6.           Формируя заказ на </w:t>
      </w:r>
      <w:r w:rsidRPr="00074C64">
        <w:rPr>
          <w:color w:val="000000" w:themeColor="text1"/>
          <w:sz w:val="20"/>
          <w:szCs w:val="20"/>
        </w:rPr>
        <w:t xml:space="preserve">сайте </w:t>
      </w:r>
      <w:proofErr w:type="spellStart"/>
      <w:r w:rsidRPr="00074C64">
        <w:rPr>
          <w:color w:val="000000" w:themeColor="text1"/>
          <w:sz w:val="20"/>
          <w:szCs w:val="20"/>
          <w:lang w:val="en-US"/>
        </w:rPr>
        <w:t>nauazik</w:t>
      </w:r>
      <w:proofErr w:type="spellEnd"/>
      <w:r w:rsidRPr="00074C64">
        <w:rPr>
          <w:color w:val="000000" w:themeColor="text1"/>
          <w:sz w:val="20"/>
          <w:szCs w:val="20"/>
        </w:rPr>
        <w:t>.</w:t>
      </w:r>
      <w:proofErr w:type="spellStart"/>
      <w:r w:rsidRPr="00074C64">
        <w:rPr>
          <w:color w:val="000000" w:themeColor="text1"/>
          <w:sz w:val="20"/>
          <w:szCs w:val="20"/>
          <w:lang w:val="en-US"/>
        </w:rPr>
        <w:t>ru</w:t>
      </w:r>
      <w:proofErr w:type="spellEnd"/>
      <w:r w:rsidRPr="00074C64">
        <w:rPr>
          <w:color w:val="000000" w:themeColor="text1"/>
          <w:sz w:val="20"/>
          <w:szCs w:val="20"/>
        </w:rPr>
        <w:t xml:space="preserve"> Покупатель </w:t>
      </w:r>
      <w:r w:rsidRPr="00EE0A19">
        <w:rPr>
          <w:sz w:val="20"/>
          <w:szCs w:val="20"/>
        </w:rPr>
        <w:t>берет на себя полную ответственность и риски связанные совместимостью приобретаемого Товара с автомобилем, оборудованием для которого он приобретается.</w:t>
      </w:r>
    </w:p>
    <w:p w:rsidR="00EE0A19" w:rsidRPr="00074C64" w:rsidRDefault="00EE0A19" w:rsidP="00EE0A19">
      <w:pPr>
        <w:pStyle w:val="msolistparagraphcxspmiddle"/>
        <w:ind w:left="792" w:right="-365" w:hanging="650"/>
        <w:contextualSpacing/>
        <w:rPr>
          <w:color w:val="000000" w:themeColor="text1"/>
          <w:sz w:val="20"/>
          <w:szCs w:val="20"/>
        </w:rPr>
      </w:pPr>
      <w:r w:rsidRPr="00074C64">
        <w:rPr>
          <w:rFonts w:eastAsia="Calibri"/>
          <w:color w:val="000000" w:themeColor="text1"/>
          <w:sz w:val="20"/>
          <w:szCs w:val="20"/>
        </w:rPr>
        <w:t xml:space="preserve">2.7.           </w:t>
      </w:r>
      <w:r w:rsidRPr="00074C64">
        <w:rPr>
          <w:color w:val="000000" w:themeColor="text1"/>
          <w:sz w:val="20"/>
          <w:szCs w:val="20"/>
        </w:rPr>
        <w:t xml:space="preserve">Вся информация об аналогах оригинальных запасных частей размещенная на сайте </w:t>
      </w:r>
      <w:proofErr w:type="spellStart"/>
      <w:r w:rsidRPr="00074C64">
        <w:rPr>
          <w:color w:val="000000" w:themeColor="text1"/>
          <w:sz w:val="20"/>
          <w:szCs w:val="20"/>
          <w:lang w:val="en-US"/>
        </w:rPr>
        <w:t>nauazik</w:t>
      </w:r>
      <w:proofErr w:type="spellEnd"/>
      <w:r w:rsidRPr="00074C64">
        <w:rPr>
          <w:color w:val="000000" w:themeColor="text1"/>
          <w:sz w:val="20"/>
          <w:szCs w:val="20"/>
        </w:rPr>
        <w:t>.</w:t>
      </w:r>
      <w:proofErr w:type="spellStart"/>
      <w:r w:rsidRPr="00074C64">
        <w:rPr>
          <w:color w:val="000000" w:themeColor="text1"/>
          <w:sz w:val="20"/>
          <w:szCs w:val="20"/>
          <w:lang w:val="en-US"/>
        </w:rPr>
        <w:t>ru</w:t>
      </w:r>
      <w:proofErr w:type="spellEnd"/>
      <w:r w:rsidRPr="00074C64">
        <w:rPr>
          <w:color w:val="000000" w:themeColor="text1"/>
          <w:sz w:val="20"/>
          <w:szCs w:val="20"/>
        </w:rPr>
        <w:t xml:space="preserve">  предоставляется исключительно в виде справочной и нуждается в обязательной проверке по оригинальным каталогам производителя автомобиля. 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2.8          Срок, в течени</w:t>
      </w:r>
      <w:r w:rsidRPr="00EE0A19">
        <w:rPr>
          <w:rStyle w:val="grame"/>
          <w:sz w:val="20"/>
          <w:szCs w:val="20"/>
        </w:rPr>
        <w:t>е</w:t>
      </w:r>
      <w:r w:rsidRPr="00EE0A19">
        <w:rPr>
          <w:sz w:val="20"/>
          <w:szCs w:val="20"/>
        </w:rPr>
        <w:t xml:space="preserve"> которого, Продавец обязан исполнить Заказ, </w:t>
      </w:r>
      <w:r w:rsidRPr="00AE2666">
        <w:rPr>
          <w:color w:val="000000" w:themeColor="text1"/>
          <w:sz w:val="20"/>
          <w:szCs w:val="20"/>
        </w:rPr>
        <w:t xml:space="preserve">составляет от 5-15 рабочих дней, </w:t>
      </w:r>
      <w:r w:rsidRPr="00EE0A19">
        <w:rPr>
          <w:sz w:val="20"/>
          <w:szCs w:val="20"/>
        </w:rPr>
        <w:t xml:space="preserve">при наличии на складе поставщика. Срок исполнения Заказа в исключительных случаях может быть оговорен с Покупателем индивидуально. 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2.9.        Заказ считается исполненным в момент его передачи Покупателю.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2.10.        В случае предоставления Покупателем недостоверной информац</w:t>
      </w:r>
      <w:proofErr w:type="gramStart"/>
      <w:r w:rsidRPr="00EE0A19">
        <w:rPr>
          <w:rStyle w:val="grame"/>
          <w:sz w:val="20"/>
          <w:szCs w:val="20"/>
        </w:rPr>
        <w:t>ии о е</w:t>
      </w:r>
      <w:proofErr w:type="gramEnd"/>
      <w:r w:rsidRPr="00EE0A19">
        <w:rPr>
          <w:sz w:val="20"/>
          <w:szCs w:val="20"/>
        </w:rPr>
        <w:t>го контактных данных или составе Заказа Продавец за ненадлежащее исполнение Заказа ответственности не несет.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2.11.        Доставка Заказа осуществляется в сроки, согласованные с Покупателем при оформлении Заказа через Интернет-сайт и согласованные с курьерской службой.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 xml:space="preserve">2.12.        Доставка Заказа осуществляется </w:t>
      </w:r>
      <w:r w:rsidRPr="00EE0A19">
        <w:rPr>
          <w:rStyle w:val="grame"/>
          <w:sz w:val="20"/>
          <w:szCs w:val="20"/>
        </w:rPr>
        <w:t>по</w:t>
      </w:r>
      <w:r w:rsidRPr="00EE0A19">
        <w:rPr>
          <w:sz w:val="20"/>
          <w:szCs w:val="20"/>
        </w:rPr>
        <w:t xml:space="preserve"> адресу </w:t>
      </w:r>
      <w:r w:rsidRPr="00EE0A19">
        <w:rPr>
          <w:rStyle w:val="grame"/>
          <w:sz w:val="20"/>
          <w:szCs w:val="20"/>
        </w:rPr>
        <w:t>Покупателя.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 xml:space="preserve">2.13.        Покупатель имеет право отказаться от заказа в день размещения заказа, до момента отправки заказа в работу.       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2.14.        В случае возврата или отказа от доставленного Покупателю Товара надлежащего качества, с Покупателя взымается  стоимость доставки и возврата Товара Продавцу. Данные расходы оплачивает Покупатель.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2.15.        Возврат товара надлежащего качества, приобретенный дистанционным способом (через Интернет-</w:t>
      </w:r>
      <w:r w:rsidRPr="00AE2666">
        <w:rPr>
          <w:color w:val="000000" w:themeColor="text1"/>
          <w:sz w:val="20"/>
          <w:szCs w:val="20"/>
        </w:rPr>
        <w:t xml:space="preserve">сайт </w:t>
      </w:r>
      <w:proofErr w:type="spellStart"/>
      <w:r w:rsidRPr="00AE2666">
        <w:rPr>
          <w:color w:val="000000" w:themeColor="text1"/>
          <w:sz w:val="20"/>
          <w:szCs w:val="20"/>
          <w:lang w:val="en-US"/>
        </w:rPr>
        <w:t>nauazik</w:t>
      </w:r>
      <w:proofErr w:type="spellEnd"/>
      <w:r w:rsidRPr="00AE2666">
        <w:rPr>
          <w:color w:val="000000" w:themeColor="text1"/>
          <w:sz w:val="20"/>
          <w:szCs w:val="20"/>
        </w:rPr>
        <w:t>.</w:t>
      </w:r>
      <w:proofErr w:type="spellStart"/>
      <w:r w:rsidRPr="00AE2666">
        <w:rPr>
          <w:color w:val="000000" w:themeColor="text1"/>
          <w:sz w:val="20"/>
          <w:szCs w:val="20"/>
          <w:lang w:val="en-US"/>
        </w:rPr>
        <w:t>ru</w:t>
      </w:r>
      <w:proofErr w:type="spellEnd"/>
      <w:r w:rsidRPr="00AE2666">
        <w:rPr>
          <w:color w:val="000000" w:themeColor="text1"/>
          <w:sz w:val="20"/>
          <w:szCs w:val="20"/>
        </w:rPr>
        <w:t xml:space="preserve">), </w:t>
      </w:r>
      <w:r w:rsidRPr="00EE0A19">
        <w:rPr>
          <w:sz w:val="20"/>
          <w:szCs w:val="20"/>
        </w:rPr>
        <w:t>может быть осуществлен в течени</w:t>
      </w:r>
      <w:proofErr w:type="gramStart"/>
      <w:r w:rsidRPr="00EE0A19">
        <w:rPr>
          <w:rStyle w:val="grame"/>
          <w:sz w:val="20"/>
          <w:szCs w:val="20"/>
        </w:rPr>
        <w:t>и</w:t>
      </w:r>
      <w:proofErr w:type="gramEnd"/>
      <w:r w:rsidRPr="00EE0A19">
        <w:rPr>
          <w:sz w:val="20"/>
          <w:szCs w:val="20"/>
        </w:rPr>
        <w:t xml:space="preserve"> 7 (семи) календарных дней, при условии: </w:t>
      </w:r>
      <w:r w:rsidRPr="00EE0A19">
        <w:rPr>
          <w:sz w:val="20"/>
          <w:szCs w:val="20"/>
        </w:rPr>
        <w:br/>
        <w:t>-отсутствие следов масел, смазки, топлива, следов установки или сопряжения с другими деталями;</w:t>
      </w:r>
      <w:r w:rsidRPr="00EE0A19">
        <w:rPr>
          <w:sz w:val="20"/>
          <w:szCs w:val="20"/>
        </w:rPr>
        <w:br/>
        <w:t xml:space="preserve">-в целой и чистой упаковке, сохранены потребительские свойства, пломбы, фабричные ярлыки. 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 xml:space="preserve">2.16.        Возврату не подлежат: </w:t>
      </w:r>
    </w:p>
    <w:p w:rsidR="00EE0A19" w:rsidRPr="00EE0A19" w:rsidRDefault="00EE0A19" w:rsidP="00EE0A19">
      <w:pPr>
        <w:pStyle w:val="msolistparagraphcxspmiddle"/>
        <w:numPr>
          <w:ilvl w:val="0"/>
          <w:numId w:val="1"/>
        </w:numPr>
        <w:ind w:right="-365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электрическое оборудование;</w:t>
      </w:r>
    </w:p>
    <w:p w:rsidR="00EE0A19" w:rsidRPr="00EE0A19" w:rsidRDefault="00EE0A19" w:rsidP="00EE0A19">
      <w:pPr>
        <w:pStyle w:val="msolistparagraphcxspmiddle"/>
        <w:numPr>
          <w:ilvl w:val="0"/>
          <w:numId w:val="1"/>
        </w:numPr>
        <w:ind w:right="-365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номерные узлы (КПП, двигатели и их номерные узлы);</w:t>
      </w:r>
    </w:p>
    <w:p w:rsidR="00EE0A19" w:rsidRPr="00EE0A19" w:rsidRDefault="00EE0A19" w:rsidP="00EE0A19">
      <w:pPr>
        <w:pStyle w:val="msolistparagraphcxspmiddle"/>
        <w:numPr>
          <w:ilvl w:val="0"/>
          <w:numId w:val="1"/>
        </w:numPr>
        <w:ind w:right="-365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расходные материалы;</w:t>
      </w:r>
    </w:p>
    <w:p w:rsidR="00EE0A19" w:rsidRPr="00EE0A19" w:rsidRDefault="00EE0A19" w:rsidP="00EE0A19">
      <w:pPr>
        <w:pStyle w:val="msolistparagraphcxspmiddle"/>
        <w:numPr>
          <w:ilvl w:val="0"/>
          <w:numId w:val="1"/>
        </w:numPr>
        <w:ind w:right="-365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кузовные элементы;</w:t>
      </w:r>
    </w:p>
    <w:p w:rsidR="00EE0A19" w:rsidRPr="00EE0A19" w:rsidRDefault="00EE0A19" w:rsidP="00EE0A19">
      <w:pPr>
        <w:pStyle w:val="msolistparagraphcxspmiddle"/>
        <w:numPr>
          <w:ilvl w:val="0"/>
          <w:numId w:val="1"/>
        </w:numPr>
        <w:ind w:right="-365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стеклянные элементы;</w:t>
      </w:r>
    </w:p>
    <w:p w:rsidR="00EE0A19" w:rsidRPr="00EE0A19" w:rsidRDefault="00EE0A19" w:rsidP="00EE0A19">
      <w:pPr>
        <w:pStyle w:val="msolistparagraphcxspmiddle"/>
        <w:numPr>
          <w:ilvl w:val="0"/>
          <w:numId w:val="1"/>
        </w:numPr>
        <w:ind w:right="-365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товары, заказанные на автомобиль, для которого они не предназначены или не   рекомендованы производителем (аналоги</w:t>
      </w:r>
      <w:proofErr w:type="gramStart"/>
      <w:r w:rsidRPr="00EE0A19">
        <w:rPr>
          <w:sz w:val="20"/>
          <w:szCs w:val="20"/>
        </w:rPr>
        <w:t xml:space="preserve"> )</w:t>
      </w:r>
      <w:proofErr w:type="gramEnd"/>
      <w:r w:rsidRPr="00EE0A19">
        <w:rPr>
          <w:sz w:val="20"/>
          <w:szCs w:val="20"/>
        </w:rPr>
        <w:t xml:space="preserve"> надлежащего качества;</w:t>
      </w:r>
    </w:p>
    <w:p w:rsidR="00EE0A19" w:rsidRPr="00EE0A19" w:rsidRDefault="00EE0A19" w:rsidP="00EE0A19">
      <w:pPr>
        <w:pStyle w:val="msolistparagraphcxspmiddle"/>
        <w:numPr>
          <w:ilvl w:val="0"/>
          <w:numId w:val="1"/>
        </w:numPr>
        <w:ind w:right="-365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товары, установленные на автомобиль и соответствующие заказу;</w:t>
      </w:r>
    </w:p>
    <w:p w:rsidR="00EE0A19" w:rsidRPr="00EE0A19" w:rsidRDefault="00EE0A19" w:rsidP="00EE0A19">
      <w:pPr>
        <w:pStyle w:val="msolistparagraphcxspmiddle"/>
        <w:numPr>
          <w:ilvl w:val="0"/>
          <w:numId w:val="1"/>
        </w:numPr>
        <w:ind w:right="-365"/>
        <w:contextualSpacing/>
        <w:rPr>
          <w:sz w:val="20"/>
          <w:szCs w:val="20"/>
        </w:rPr>
      </w:pPr>
      <w:proofErr w:type="gramStart"/>
      <w:r w:rsidRPr="00EE0A19">
        <w:rPr>
          <w:sz w:val="20"/>
          <w:szCs w:val="20"/>
        </w:rPr>
        <w:t>установленные</w:t>
      </w:r>
      <w:proofErr w:type="gramEnd"/>
      <w:r w:rsidRPr="00EE0A19">
        <w:rPr>
          <w:sz w:val="20"/>
          <w:szCs w:val="20"/>
        </w:rPr>
        <w:t xml:space="preserve"> на станциях техобслуживания, не имеющих соответствующих лицензий и сертификата. 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 xml:space="preserve">2.17.        Обмен некачественного товара производится в сопровождении документации: </w:t>
      </w:r>
    </w:p>
    <w:p w:rsidR="00EE0A19" w:rsidRPr="00EE0A19" w:rsidRDefault="00EE0A19" w:rsidP="00EE0A19">
      <w:pPr>
        <w:pStyle w:val="msolistparagraphcxspmiddle"/>
        <w:ind w:left="1224" w:right="-365" w:hanging="504"/>
        <w:contextualSpacing/>
        <w:rPr>
          <w:sz w:val="20"/>
          <w:szCs w:val="20"/>
        </w:rPr>
      </w:pPr>
      <w:r w:rsidRPr="00EE0A19">
        <w:rPr>
          <w:rFonts w:eastAsia="Symbol"/>
          <w:sz w:val="20"/>
          <w:szCs w:val="20"/>
        </w:rPr>
        <w:t xml:space="preserve">             </w:t>
      </w:r>
      <w:r w:rsidRPr="00EE0A19">
        <w:rPr>
          <w:sz w:val="20"/>
          <w:szCs w:val="20"/>
        </w:rPr>
        <w:t>Заказ-наряд, чек на оплату, сертификат СТОА, заключение автосервиса</w:t>
      </w:r>
      <w:proofErr w:type="gramStart"/>
      <w:r w:rsidRPr="00EE0A19">
        <w:rPr>
          <w:sz w:val="20"/>
          <w:szCs w:val="20"/>
        </w:rPr>
        <w:t xml:space="preserve"> ,</w:t>
      </w:r>
      <w:proofErr w:type="gramEnd"/>
      <w:r w:rsidRPr="00EE0A19">
        <w:rPr>
          <w:sz w:val="20"/>
          <w:szCs w:val="20"/>
        </w:rPr>
        <w:t>акт выполненных работ. В документах должно быть отражено марка, модель и модификация автомобиля, на который была установлена деталь</w:t>
      </w:r>
      <w:proofErr w:type="gramStart"/>
      <w:r w:rsidRPr="00EE0A19">
        <w:rPr>
          <w:sz w:val="20"/>
          <w:szCs w:val="20"/>
        </w:rPr>
        <w:t xml:space="preserve"> ,</w:t>
      </w:r>
      <w:proofErr w:type="gramEnd"/>
      <w:r w:rsidRPr="00EE0A19">
        <w:rPr>
          <w:sz w:val="20"/>
          <w:szCs w:val="20"/>
        </w:rPr>
        <w:t>каталожный номер, фирма и название товара с браком, пробег на момент снятия и установки детали ;</w:t>
      </w:r>
    </w:p>
    <w:p w:rsidR="00EE0A19" w:rsidRPr="00EE0A19" w:rsidRDefault="00EE0A19" w:rsidP="00EE0A19">
      <w:pPr>
        <w:pStyle w:val="1"/>
        <w:ind w:right="-365"/>
        <w:rPr>
          <w:sz w:val="20"/>
          <w:szCs w:val="20"/>
        </w:rPr>
      </w:pPr>
      <w:r w:rsidRPr="00EE0A19">
        <w:rPr>
          <w:rFonts w:eastAsia="Segoe UI"/>
          <w:sz w:val="20"/>
          <w:szCs w:val="20"/>
        </w:rPr>
        <w:t xml:space="preserve">3.     </w:t>
      </w:r>
      <w:r w:rsidRPr="00EE0A19">
        <w:rPr>
          <w:sz w:val="20"/>
          <w:szCs w:val="20"/>
        </w:rPr>
        <w:t>Существенные условия</w:t>
      </w:r>
    </w:p>
    <w:p w:rsidR="00EE0A19" w:rsidRPr="00EE0A19" w:rsidRDefault="00EE0A19" w:rsidP="00EE0A19">
      <w:pPr>
        <w:pStyle w:val="msolistparagraph0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3.1.           Стороны определили, что право собственности на Товар, переходит к Покупателю с момента получения  и полной оплаты Товара.</w:t>
      </w:r>
    </w:p>
    <w:p w:rsidR="00EE0A19" w:rsidRPr="00AE2666" w:rsidRDefault="00EE0A19" w:rsidP="00EE0A19">
      <w:pPr>
        <w:pStyle w:val="msolistparagraphcxspmiddle"/>
        <w:ind w:left="792" w:right="-365" w:hanging="650"/>
        <w:contextualSpacing/>
        <w:rPr>
          <w:color w:val="000000" w:themeColor="text1"/>
          <w:sz w:val="20"/>
          <w:szCs w:val="20"/>
        </w:rPr>
      </w:pPr>
      <w:r w:rsidRPr="00AE2666">
        <w:rPr>
          <w:color w:val="000000" w:themeColor="text1"/>
          <w:sz w:val="20"/>
          <w:szCs w:val="20"/>
        </w:rPr>
        <w:t>3.2.           На Товар устанавливается га</w:t>
      </w:r>
      <w:r w:rsidR="00AE2666" w:rsidRPr="00AE2666">
        <w:rPr>
          <w:color w:val="000000" w:themeColor="text1"/>
          <w:sz w:val="20"/>
          <w:szCs w:val="20"/>
        </w:rPr>
        <w:t>рантийный срок 1 месяц</w:t>
      </w:r>
      <w:r w:rsidRPr="00AE2666">
        <w:rPr>
          <w:color w:val="000000" w:themeColor="text1"/>
          <w:sz w:val="20"/>
          <w:szCs w:val="20"/>
        </w:rPr>
        <w:t xml:space="preserve"> с момента получения Товара, либо по условию завода изготовителя.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3.3.           Покупатель теряет право на гарантийный ремонт в следующих случаях:</w:t>
      </w:r>
    </w:p>
    <w:p w:rsidR="00EE0A19" w:rsidRPr="00EE0A19" w:rsidRDefault="00EE0A19" w:rsidP="00EE0A19">
      <w:pPr>
        <w:pStyle w:val="msolistparagraphcxspmiddle"/>
        <w:ind w:left="1068" w:right="-365" w:hanging="360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   </w:t>
      </w:r>
      <w:r w:rsidRPr="00EE0A19">
        <w:rPr>
          <w:sz w:val="20"/>
          <w:szCs w:val="20"/>
        </w:rPr>
        <w:t>при наличии на Товаре механических повреждений;</w:t>
      </w:r>
    </w:p>
    <w:p w:rsidR="00EE0A19" w:rsidRPr="00EE0A19" w:rsidRDefault="00EE0A19" w:rsidP="00EE0A19">
      <w:pPr>
        <w:pStyle w:val="msolistparagraphcxspmiddle"/>
        <w:ind w:left="1068" w:right="-365" w:hanging="360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   </w:t>
      </w:r>
      <w:r w:rsidRPr="00EE0A19">
        <w:rPr>
          <w:sz w:val="20"/>
          <w:szCs w:val="20"/>
        </w:rPr>
        <w:t>при возникновении любых неисправностей, вызванных нарушением правил эксплуатации,</w:t>
      </w:r>
    </w:p>
    <w:p w:rsidR="00EE0A19" w:rsidRPr="00EE0A19" w:rsidRDefault="00EE0A19" w:rsidP="00EE0A19">
      <w:pPr>
        <w:pStyle w:val="msolistparagraphcxspmiddle"/>
        <w:ind w:left="1068" w:right="-365" w:hanging="360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lastRenderedPageBreak/>
        <w:t xml:space="preserve">•        </w:t>
      </w:r>
      <w:r w:rsidRPr="00EE0A19">
        <w:rPr>
          <w:sz w:val="20"/>
          <w:szCs w:val="20"/>
        </w:rPr>
        <w:t>при нарушении Покупателем сроков проведения технического обслуживания автомобиля, указанных в Инструкции по эксплуатации;</w:t>
      </w:r>
    </w:p>
    <w:p w:rsidR="00EE0A19" w:rsidRPr="00EE0A19" w:rsidRDefault="00EE0A19" w:rsidP="00EE0A19">
      <w:pPr>
        <w:pStyle w:val="msolistparagraphcxspmiddle"/>
        <w:ind w:left="1068" w:right="-365" w:hanging="360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   </w:t>
      </w:r>
      <w:r w:rsidRPr="00EE0A19">
        <w:rPr>
          <w:sz w:val="20"/>
          <w:szCs w:val="20"/>
        </w:rPr>
        <w:t>при модификации/внесении несанкционированных изменений в конструкцию;</w:t>
      </w:r>
    </w:p>
    <w:p w:rsidR="00EE0A19" w:rsidRPr="00EE0A19" w:rsidRDefault="00EE0A19" w:rsidP="00EE0A19">
      <w:pPr>
        <w:pStyle w:val="msolistparagraphcxspmiddle"/>
        <w:ind w:left="1068" w:right="-365" w:hanging="360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   </w:t>
      </w:r>
      <w:r w:rsidRPr="00EE0A19">
        <w:rPr>
          <w:sz w:val="20"/>
          <w:szCs w:val="20"/>
        </w:rPr>
        <w:t>в случае несоблюдения технических условий эксплуатации, согласно Инструкции по эксплуатации;</w:t>
      </w:r>
    </w:p>
    <w:p w:rsidR="00EE0A19" w:rsidRPr="00EE0A19" w:rsidRDefault="00EE0A19" w:rsidP="00EE0A19">
      <w:pPr>
        <w:pStyle w:val="msolistparagraphcxspmiddle"/>
        <w:ind w:left="1068" w:right="-365" w:hanging="360"/>
        <w:contextualSpacing/>
        <w:rPr>
          <w:sz w:val="20"/>
          <w:szCs w:val="20"/>
        </w:rPr>
      </w:pPr>
      <w:r w:rsidRPr="00EE0A19">
        <w:rPr>
          <w:rFonts w:eastAsia="Calibri"/>
          <w:sz w:val="20"/>
          <w:szCs w:val="20"/>
        </w:rPr>
        <w:t xml:space="preserve">•        </w:t>
      </w:r>
      <w:r w:rsidRPr="00EE0A19">
        <w:rPr>
          <w:sz w:val="20"/>
          <w:szCs w:val="20"/>
        </w:rPr>
        <w:t>использования на автомобилях, для которых заказанный Товар не предназначается.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3.4.           Запрещается производить самостоятельный разбор Товара, устранение недостатков.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3.5.           В случае устранения недостатков Товара силами Покупателя или третьих лиц.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3.6.           Гарантия не распространяется на расходные материалы, подлежащие регулярной замене в рамках  профилактики и обслуживания Оборудования в соответствии с инструкциями по эксплуатации.</w:t>
      </w:r>
    </w:p>
    <w:p w:rsidR="00EE0A19" w:rsidRPr="00EE0A19" w:rsidRDefault="00EE0A19" w:rsidP="00EE0A19">
      <w:pPr>
        <w:pStyle w:val="msolistparagraphcxspmiddle"/>
        <w:ind w:left="792" w:right="-365" w:hanging="650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>3.7.           Покупатель обязуется принять Товар в месте доставки, осмотреть его, проверить на наличие документов; соблюдать установленные изготовителем правила эксплуатации Товара, указанные в документах, прилагаемых к Товару. Использовать Товар в соответствии с его целевым назначением.</w:t>
      </w:r>
    </w:p>
    <w:p w:rsidR="00EE0A19" w:rsidRPr="00EE0A19" w:rsidRDefault="00EE0A19" w:rsidP="00EE0A19">
      <w:pPr>
        <w:pStyle w:val="msolistparagraphcxsplast"/>
        <w:ind w:right="-365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 xml:space="preserve">     3.8.           Настоящий Договор вступает в силу </w:t>
      </w:r>
      <w:r w:rsidR="00AE2666">
        <w:rPr>
          <w:sz w:val="20"/>
          <w:szCs w:val="20"/>
        </w:rPr>
        <w:t xml:space="preserve"> </w:t>
      </w:r>
      <w:r w:rsidRPr="00EE0A19">
        <w:rPr>
          <w:sz w:val="20"/>
          <w:szCs w:val="20"/>
        </w:rPr>
        <w:t>с момент</w:t>
      </w:r>
      <w:r w:rsidR="00AE2666">
        <w:rPr>
          <w:sz w:val="20"/>
          <w:szCs w:val="20"/>
        </w:rPr>
        <w:t xml:space="preserve">а заказа Товара на </w:t>
      </w:r>
      <w:r w:rsidRPr="00EE0A19">
        <w:rPr>
          <w:sz w:val="20"/>
          <w:szCs w:val="20"/>
        </w:rPr>
        <w:t>сайте</w:t>
      </w:r>
      <w:r w:rsidR="00AE2666">
        <w:rPr>
          <w:sz w:val="20"/>
          <w:szCs w:val="20"/>
        </w:rPr>
        <w:t xml:space="preserve"> </w:t>
      </w:r>
      <w:proofErr w:type="gramStart"/>
      <w:r w:rsidR="00AE2666">
        <w:rPr>
          <w:sz w:val="20"/>
          <w:szCs w:val="20"/>
        </w:rPr>
        <w:t>интернет-магазина</w:t>
      </w:r>
      <w:proofErr w:type="gramEnd"/>
      <w:r w:rsidRPr="00EE0A19">
        <w:rPr>
          <w:sz w:val="20"/>
          <w:szCs w:val="20"/>
        </w:rPr>
        <w:t xml:space="preserve"> </w:t>
      </w:r>
      <w:proofErr w:type="spellStart"/>
      <w:r w:rsidRPr="00EE0A19">
        <w:rPr>
          <w:sz w:val="20"/>
          <w:szCs w:val="20"/>
          <w:lang w:val="en-US"/>
        </w:rPr>
        <w:t>nauazik</w:t>
      </w:r>
      <w:proofErr w:type="spellEnd"/>
      <w:r w:rsidRPr="00EE0A19">
        <w:rPr>
          <w:sz w:val="20"/>
          <w:szCs w:val="20"/>
        </w:rPr>
        <w:t>.</w:t>
      </w:r>
      <w:proofErr w:type="spellStart"/>
      <w:r w:rsidRPr="00EE0A19">
        <w:rPr>
          <w:sz w:val="20"/>
          <w:szCs w:val="20"/>
          <w:lang w:val="en-US"/>
        </w:rPr>
        <w:t>ru</w:t>
      </w:r>
      <w:proofErr w:type="spellEnd"/>
      <w:r w:rsidRPr="00EE0A19">
        <w:rPr>
          <w:sz w:val="20"/>
          <w:szCs w:val="20"/>
        </w:rPr>
        <w:t>, и действует до момента исполнения Сторонами своих обязательств по Договору.</w:t>
      </w:r>
    </w:p>
    <w:p w:rsidR="00EE0A19" w:rsidRPr="00EE0A19" w:rsidRDefault="00EE0A19" w:rsidP="00EE0A19">
      <w:pPr>
        <w:pStyle w:val="1"/>
        <w:ind w:left="360" w:right="-365" w:hanging="360"/>
        <w:rPr>
          <w:sz w:val="20"/>
          <w:szCs w:val="20"/>
        </w:rPr>
      </w:pPr>
      <w:r w:rsidRPr="00EE0A19">
        <w:rPr>
          <w:rFonts w:eastAsia="Segoe UI"/>
          <w:sz w:val="20"/>
          <w:szCs w:val="20"/>
        </w:rPr>
        <w:t xml:space="preserve">4.     </w:t>
      </w:r>
      <w:r w:rsidRPr="00EE0A19">
        <w:rPr>
          <w:sz w:val="20"/>
          <w:szCs w:val="20"/>
        </w:rPr>
        <w:t>Конфиденциальность данных</w:t>
      </w:r>
    </w:p>
    <w:p w:rsidR="00EE0A19" w:rsidRPr="00EE0A19" w:rsidRDefault="00EE0A19" w:rsidP="00EE0A19">
      <w:pPr>
        <w:pStyle w:val="msolistparagraph0"/>
        <w:ind w:right="-365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 xml:space="preserve">       4.1.    Покупателю гарантируется конфиденциальность данных, предоставленных им.</w:t>
      </w:r>
    </w:p>
    <w:p w:rsidR="00EE0A19" w:rsidRPr="00EE0A19" w:rsidRDefault="00EE0A19" w:rsidP="00EE0A19">
      <w:pPr>
        <w:pStyle w:val="msolistparagraphcxsplast"/>
        <w:ind w:left="792" w:right="-365" w:hanging="432"/>
        <w:contextualSpacing/>
        <w:rPr>
          <w:sz w:val="20"/>
          <w:szCs w:val="20"/>
        </w:rPr>
      </w:pPr>
      <w:r w:rsidRPr="00EE0A19">
        <w:rPr>
          <w:sz w:val="20"/>
          <w:szCs w:val="20"/>
        </w:rPr>
        <w:t xml:space="preserve">4.2.    Покупатель несет ответственность за конфиденциальность своего регистрационного имени (логина) и пароля, а также за все действия, произведенные под данным именем (логином) и паролем. Система не несет ответственности и не возмещает убытки, возникшие по причине несанкционированного использования третьими лицами идентификационных данных Клиента. </w:t>
      </w:r>
    </w:p>
    <w:p w:rsidR="00FC2589" w:rsidRPr="00AE2666" w:rsidRDefault="00EE0A19" w:rsidP="00AE2666">
      <w:pPr>
        <w:pStyle w:val="1"/>
        <w:ind w:left="360" w:right="-365" w:hanging="360"/>
        <w:rPr>
          <w:sz w:val="20"/>
          <w:szCs w:val="20"/>
        </w:rPr>
      </w:pPr>
      <w:r w:rsidRPr="00EE0A19">
        <w:rPr>
          <w:rFonts w:eastAsia="Segoe UI"/>
          <w:sz w:val="20"/>
          <w:szCs w:val="20"/>
        </w:rPr>
        <w:t xml:space="preserve">5.     </w:t>
      </w:r>
      <w:r w:rsidRPr="00EE0A19">
        <w:rPr>
          <w:sz w:val="20"/>
          <w:szCs w:val="20"/>
        </w:rPr>
        <w:t>Реквизиты продавца</w:t>
      </w:r>
    </w:p>
    <w:p w:rsidR="00AE2666" w:rsidRPr="00AE2666" w:rsidRDefault="00AE2666" w:rsidP="00AE2666">
      <w:pPr>
        <w:pStyle w:val="ConsNonformat"/>
        <w:widowControl/>
        <w:snapToGrid w:val="0"/>
        <w:ind w:right="-365"/>
        <w:rPr>
          <w:rFonts w:ascii="Times New Roman" w:hAnsi="Times New Roman" w:cs="Times New Roman"/>
        </w:rPr>
      </w:pPr>
      <w:r w:rsidRPr="00AE2666">
        <w:rPr>
          <w:rFonts w:ascii="Times New Roman" w:hAnsi="Times New Roman" w:cs="Times New Roman"/>
        </w:rPr>
        <w:t xml:space="preserve">ИП </w:t>
      </w:r>
      <w:proofErr w:type="spellStart"/>
      <w:r w:rsidRPr="00AE2666">
        <w:rPr>
          <w:rFonts w:ascii="Times New Roman" w:hAnsi="Times New Roman" w:cs="Times New Roman"/>
        </w:rPr>
        <w:t>Адров</w:t>
      </w:r>
      <w:proofErr w:type="spellEnd"/>
      <w:r w:rsidRPr="00AE2666">
        <w:rPr>
          <w:rFonts w:ascii="Times New Roman" w:hAnsi="Times New Roman" w:cs="Times New Roman"/>
        </w:rPr>
        <w:t xml:space="preserve"> А.С.</w:t>
      </w:r>
    </w:p>
    <w:p w:rsidR="00AE2666" w:rsidRPr="00AE2666" w:rsidRDefault="00AE2666" w:rsidP="00AE2666">
      <w:pPr>
        <w:pStyle w:val="ConsNonformat"/>
        <w:widowControl/>
        <w:snapToGrid w:val="0"/>
        <w:ind w:right="-365"/>
        <w:rPr>
          <w:rFonts w:ascii="Times New Roman" w:hAnsi="Times New Roman" w:cs="Times New Roman"/>
        </w:rPr>
      </w:pPr>
      <w:r w:rsidRPr="00AE2666">
        <w:rPr>
          <w:rFonts w:ascii="Times New Roman" w:hAnsi="Times New Roman" w:cs="Times New Roman"/>
        </w:rPr>
        <w:t>ИНН: 732606518307</w:t>
      </w:r>
    </w:p>
    <w:p w:rsidR="00AE2666" w:rsidRPr="00AE2666" w:rsidRDefault="00AE2666" w:rsidP="00AE2666">
      <w:pPr>
        <w:pStyle w:val="ConsNonformat"/>
        <w:widowControl/>
        <w:snapToGrid w:val="0"/>
        <w:ind w:right="-365"/>
        <w:rPr>
          <w:rFonts w:ascii="Times New Roman" w:hAnsi="Times New Roman" w:cs="Times New Roman"/>
        </w:rPr>
      </w:pPr>
      <w:r w:rsidRPr="00AE2666">
        <w:rPr>
          <w:rFonts w:ascii="Times New Roman" w:hAnsi="Times New Roman" w:cs="Times New Roman"/>
        </w:rPr>
        <w:t>ОГРНИП: 319732500004970</w:t>
      </w:r>
    </w:p>
    <w:p w:rsidR="00AE2666" w:rsidRPr="00AE2666" w:rsidRDefault="00AE2666" w:rsidP="00AE2666">
      <w:pPr>
        <w:pStyle w:val="ConsNonformat"/>
        <w:widowControl/>
        <w:snapToGrid w:val="0"/>
        <w:ind w:right="-365"/>
        <w:rPr>
          <w:rFonts w:ascii="Times New Roman" w:hAnsi="Times New Roman" w:cs="Times New Roman"/>
        </w:rPr>
      </w:pPr>
      <w:r w:rsidRPr="00AE2666">
        <w:rPr>
          <w:rFonts w:ascii="Times New Roman" w:hAnsi="Times New Roman" w:cs="Times New Roman"/>
        </w:rPr>
        <w:t>Юр.</w:t>
      </w:r>
      <w:r w:rsidR="00561286">
        <w:rPr>
          <w:rFonts w:ascii="Times New Roman" w:hAnsi="Times New Roman" w:cs="Times New Roman"/>
        </w:rPr>
        <w:t xml:space="preserve"> </w:t>
      </w:r>
      <w:r w:rsidRPr="00AE2666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 xml:space="preserve"> г.</w:t>
      </w:r>
      <w:r w:rsidR="00561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Ульяно</w:t>
      </w:r>
      <w:bookmarkStart w:id="0" w:name="_GoBack"/>
      <w:bookmarkEnd w:id="0"/>
      <w:r>
        <w:rPr>
          <w:rFonts w:ascii="Times New Roman" w:hAnsi="Times New Roman" w:cs="Times New Roman"/>
        </w:rPr>
        <w:t>вск, ул.</w:t>
      </w:r>
      <w:r w:rsidR="0056128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Железнодорожная</w:t>
      </w:r>
      <w:proofErr w:type="gramEnd"/>
      <w:r>
        <w:rPr>
          <w:rFonts w:ascii="Times New Roman" w:hAnsi="Times New Roman" w:cs="Times New Roman"/>
        </w:rPr>
        <w:t xml:space="preserve"> д.2</w:t>
      </w:r>
    </w:p>
    <w:p w:rsidR="00AE2666" w:rsidRPr="00561286" w:rsidRDefault="00AE2666" w:rsidP="00AE2666">
      <w:pPr>
        <w:pStyle w:val="ConsNonformat"/>
        <w:widowControl/>
        <w:snapToGrid w:val="0"/>
        <w:ind w:right="-365"/>
        <w:rPr>
          <w:rFonts w:ascii="Times New Roman" w:hAnsi="Times New Roman" w:cs="Times New Roman"/>
          <w:color w:val="000000" w:themeColor="text1"/>
        </w:rPr>
      </w:pPr>
      <w:r w:rsidRPr="00561286">
        <w:rPr>
          <w:rFonts w:ascii="Times New Roman" w:hAnsi="Times New Roman" w:cs="Times New Roman"/>
          <w:color w:val="000000" w:themeColor="text1"/>
        </w:rPr>
        <w:t>Наименование банка:</w:t>
      </w:r>
      <w:r w:rsidR="00561286" w:rsidRPr="00561286">
        <w:rPr>
          <w:rFonts w:ascii="Times New Roman" w:hAnsi="Times New Roman" w:cs="Times New Roman"/>
          <w:color w:val="000000" w:themeColor="text1"/>
        </w:rPr>
        <w:t xml:space="preserve"> </w:t>
      </w:r>
      <w:r w:rsidR="00561286" w:rsidRPr="00561286">
        <w:rPr>
          <w:rFonts w:ascii="Times New Roman" w:hAnsi="Times New Roman" w:cs="Times New Roman"/>
          <w:color w:val="000000" w:themeColor="text1"/>
        </w:rPr>
        <w:t>ФИЛИАЛ «НИЖЕГОРОДСКИЙ» АО «АЛЬФА-БАНК»</w:t>
      </w:r>
    </w:p>
    <w:p w:rsidR="00AE2666" w:rsidRPr="00561286" w:rsidRDefault="00AE2666" w:rsidP="00AE2666">
      <w:pPr>
        <w:pStyle w:val="ConsNonformat"/>
        <w:widowControl/>
        <w:snapToGrid w:val="0"/>
        <w:ind w:right="-365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561286">
        <w:rPr>
          <w:rFonts w:ascii="Times New Roman" w:hAnsi="Times New Roman" w:cs="Times New Roman"/>
          <w:bCs/>
          <w:color w:val="000000" w:themeColor="text1"/>
        </w:rPr>
        <w:t>р</w:t>
      </w:r>
      <w:proofErr w:type="gramEnd"/>
      <w:r w:rsidRPr="00561286">
        <w:rPr>
          <w:rFonts w:ascii="Times New Roman" w:hAnsi="Times New Roman" w:cs="Times New Roman"/>
          <w:bCs/>
          <w:color w:val="000000" w:themeColor="text1"/>
        </w:rPr>
        <w:t>/</w:t>
      </w:r>
      <w:r w:rsidRPr="00561286">
        <w:rPr>
          <w:rFonts w:ascii="Times New Roman" w:hAnsi="Times New Roman" w:cs="Times New Roman"/>
          <w:bCs/>
          <w:color w:val="000000" w:themeColor="text1"/>
          <w:lang w:val="en-US"/>
        </w:rPr>
        <w:t>c</w:t>
      </w:r>
      <w:r w:rsidRPr="00561286">
        <w:rPr>
          <w:rFonts w:ascii="Times New Roman" w:hAnsi="Times New Roman" w:cs="Times New Roman"/>
          <w:bCs/>
          <w:color w:val="000000" w:themeColor="text1"/>
        </w:rPr>
        <w:t>:</w:t>
      </w:r>
      <w:r w:rsidR="00561286" w:rsidRPr="0056128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61286" w:rsidRPr="00561286">
        <w:rPr>
          <w:rFonts w:ascii="Times New Roman" w:hAnsi="Times New Roman" w:cs="Times New Roman"/>
          <w:color w:val="000000" w:themeColor="text1"/>
        </w:rPr>
        <w:t>40802810029280003285</w:t>
      </w:r>
    </w:p>
    <w:p w:rsidR="00AE2666" w:rsidRPr="00561286" w:rsidRDefault="00AE2666" w:rsidP="00AE2666">
      <w:pPr>
        <w:pStyle w:val="ConsNonformat"/>
        <w:widowControl/>
        <w:snapToGrid w:val="0"/>
        <w:ind w:right="-365"/>
        <w:rPr>
          <w:rFonts w:ascii="Times New Roman" w:hAnsi="Times New Roman" w:cs="Times New Roman"/>
          <w:bCs/>
          <w:color w:val="000000" w:themeColor="text1"/>
        </w:rPr>
      </w:pPr>
      <w:r w:rsidRPr="00561286">
        <w:rPr>
          <w:rFonts w:ascii="Times New Roman" w:hAnsi="Times New Roman" w:cs="Times New Roman"/>
          <w:bCs/>
          <w:color w:val="000000" w:themeColor="text1"/>
        </w:rPr>
        <w:t>к/</w:t>
      </w:r>
      <w:r w:rsidRPr="00561286">
        <w:rPr>
          <w:rFonts w:ascii="Times New Roman" w:hAnsi="Times New Roman" w:cs="Times New Roman"/>
          <w:bCs/>
          <w:color w:val="000000" w:themeColor="text1"/>
          <w:lang w:val="en-US"/>
        </w:rPr>
        <w:t>c</w:t>
      </w:r>
      <w:r w:rsidRPr="00561286">
        <w:rPr>
          <w:rFonts w:ascii="Times New Roman" w:hAnsi="Times New Roman" w:cs="Times New Roman"/>
          <w:bCs/>
          <w:color w:val="000000" w:themeColor="text1"/>
        </w:rPr>
        <w:t>:</w:t>
      </w:r>
      <w:r w:rsidR="00561286" w:rsidRPr="0056128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61286" w:rsidRPr="00561286">
        <w:rPr>
          <w:rFonts w:ascii="Times New Roman" w:hAnsi="Times New Roman" w:cs="Times New Roman"/>
          <w:color w:val="000000" w:themeColor="text1"/>
        </w:rPr>
        <w:t>30101810200000000824</w:t>
      </w:r>
    </w:p>
    <w:p w:rsidR="00AE2666" w:rsidRPr="00561286" w:rsidRDefault="00AE2666" w:rsidP="00AE2666">
      <w:pPr>
        <w:pStyle w:val="ConsNonformat"/>
        <w:widowControl/>
        <w:snapToGrid w:val="0"/>
        <w:ind w:right="-365"/>
        <w:rPr>
          <w:rFonts w:ascii="Times New Roman" w:hAnsi="Times New Roman" w:cs="Times New Roman"/>
          <w:bCs/>
          <w:color w:val="000000" w:themeColor="text1"/>
        </w:rPr>
      </w:pPr>
      <w:r w:rsidRPr="00561286">
        <w:rPr>
          <w:rFonts w:ascii="Times New Roman" w:hAnsi="Times New Roman" w:cs="Times New Roman"/>
          <w:bCs/>
          <w:color w:val="000000" w:themeColor="text1"/>
        </w:rPr>
        <w:t>БИК:</w:t>
      </w:r>
      <w:r w:rsidR="00561286" w:rsidRPr="0056128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61286" w:rsidRPr="00561286">
        <w:rPr>
          <w:rFonts w:ascii="Times New Roman" w:hAnsi="Times New Roman" w:cs="Times New Roman"/>
          <w:color w:val="000000" w:themeColor="text1"/>
        </w:rPr>
        <w:t>042202824</w:t>
      </w:r>
    </w:p>
    <w:p w:rsidR="00AE2666" w:rsidRDefault="00AE2666" w:rsidP="00AE2666">
      <w:pPr>
        <w:pStyle w:val="ConsNonformat"/>
        <w:widowControl/>
        <w:snapToGrid w:val="0"/>
        <w:ind w:right="-365"/>
        <w:rPr>
          <w:rFonts w:ascii="Times New Roman" w:hAnsi="Times New Roman" w:cs="Times New Roman"/>
          <w:bCs/>
        </w:rPr>
      </w:pPr>
    </w:p>
    <w:p w:rsidR="00AE2666" w:rsidRPr="00EE0A19" w:rsidRDefault="00AE2666" w:rsidP="00AE2666">
      <w:pPr>
        <w:widowControl w:val="0"/>
        <w:autoSpaceDE w:val="0"/>
        <w:autoSpaceDN w:val="0"/>
        <w:adjustRightInd w:val="0"/>
        <w:jc w:val="both"/>
      </w:pPr>
      <w:r w:rsidRPr="00AE2666">
        <w:rPr>
          <w:sz w:val="20"/>
          <w:szCs w:val="20"/>
        </w:rPr>
        <w:t>Внимательно ознакомьтесь с текстом публичной оферты, и если Вы не согласны с каким-либо пунктом оферты, Вы вправе отказаться от покупки Товаров, предоставляемых Продавцом, и не совершать действий, указанный в п. 2.1. настоящей Оферты</w:t>
      </w:r>
      <w:r w:rsidRPr="00EE0A19">
        <w:t>.</w:t>
      </w:r>
    </w:p>
    <w:p w:rsidR="00AE2666" w:rsidRDefault="00AE2666"/>
    <w:sectPr w:rsidR="00AE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7159"/>
    <w:multiLevelType w:val="hybridMultilevel"/>
    <w:tmpl w:val="7CA8C778"/>
    <w:lvl w:ilvl="0" w:tplc="04190001">
      <w:start w:val="1"/>
      <w:numFmt w:val="bullet"/>
      <w:lvlText w:val=""/>
      <w:lvlJc w:val="left"/>
      <w:pPr>
        <w:ind w:left="1575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66"/>
    <w:rsid w:val="00024DCA"/>
    <w:rsid w:val="00074C64"/>
    <w:rsid w:val="001804D2"/>
    <w:rsid w:val="00544623"/>
    <w:rsid w:val="00561286"/>
    <w:rsid w:val="009C5065"/>
    <w:rsid w:val="00AE2666"/>
    <w:rsid w:val="00EE0A19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0A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EE0A1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EE0A19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EE0A19"/>
  </w:style>
  <w:style w:type="paragraph" w:customStyle="1" w:styleId="msolistparagraphcxsplast">
    <w:name w:val="msolistparagraphcxsplast"/>
    <w:basedOn w:val="a"/>
    <w:rsid w:val="00EE0A19"/>
    <w:pPr>
      <w:spacing w:before="100" w:beforeAutospacing="1" w:after="100" w:afterAutospacing="1"/>
    </w:pPr>
  </w:style>
  <w:style w:type="paragraph" w:customStyle="1" w:styleId="ConsNonformat">
    <w:name w:val="ConsNonformat"/>
    <w:rsid w:val="00EE0A1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E0A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EE0A1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EE0A19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EE0A19"/>
  </w:style>
  <w:style w:type="paragraph" w:customStyle="1" w:styleId="msolistparagraphcxsplast">
    <w:name w:val="msolistparagraphcxsplast"/>
    <w:basedOn w:val="a"/>
    <w:rsid w:val="00EE0A19"/>
    <w:pPr>
      <w:spacing w:before="100" w:beforeAutospacing="1" w:after="100" w:afterAutospacing="1"/>
    </w:pPr>
  </w:style>
  <w:style w:type="paragraph" w:customStyle="1" w:styleId="ConsNonformat">
    <w:name w:val="ConsNonformat"/>
    <w:rsid w:val="00EE0A1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1481</Words>
  <Characters>8443</Characters>
  <Application>Microsoft Office Word</Application>
  <DocSecurity>0</DocSecurity>
  <Lines>70</Lines>
  <Paragraphs>19</Paragraphs>
  <ScaleCrop>false</ScaleCrop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2019-02-03T17:10:00Z</dcterms:created>
  <dcterms:modified xsi:type="dcterms:W3CDTF">2019-02-04T17:07:00Z</dcterms:modified>
</cp:coreProperties>
</file>